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07" w:rsidRPr="00635612" w:rsidRDefault="00B95307" w:rsidP="00CB5150">
      <w:pPr>
        <w:keepNext/>
        <w:shd w:val="clear" w:color="auto" w:fill="FFFFFF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  <w:r w:rsidRPr="00635612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БОЛЕЗНИ ЛЕГКИХ У КУРЯЩИХ.</w:t>
      </w:r>
    </w:p>
    <w:p w:rsidR="00B95307" w:rsidRPr="007B0CCD" w:rsidRDefault="00B95307" w:rsidP="007B0CCD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B95307" w:rsidRPr="007B0CCD" w:rsidRDefault="00B95307" w:rsidP="007B0CCD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Массовое распространение курения сделало  эту проблему международной. Курение стали называть чумой ХХ века. Научные исследования в этой области не оставляют сомнений в том огромном вреде, который курение наносит людям.</w:t>
      </w:r>
    </w:p>
    <w:p w:rsidR="00B95307" w:rsidRPr="007B0CCD" w:rsidRDefault="00B95307" w:rsidP="007B0CCD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 (ВОЗ), в промышленно развитых странах курение является прямой или косвенной причиной 20% смертей.</w:t>
      </w:r>
    </w:p>
    <w:p w:rsidR="00B95307" w:rsidRPr="007B0CCD" w:rsidRDefault="00B95307" w:rsidP="007B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Табак в Европе убивает в 4 раза больше людей, чем автомобильные катастрофы.</w:t>
      </w:r>
    </w:p>
    <w:p w:rsidR="00B95307" w:rsidRPr="007B0CCD" w:rsidRDefault="00B95307" w:rsidP="007B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Особенно волнует тот факт, что курение стало распространяться среди молодежи и женщин. Многие не знают о том, что курение, которое начинается «с баловства», «из желания подражать», «не отставать от моды», «скорее стать взрослым», превращается в коварное пристрастие, губительное для здоровья. Курение особенно вредно для молодого, развивающегося организма. Оно сковывает волю, подтачивает здоровье, укорачивает жизнь.</w:t>
      </w:r>
    </w:p>
    <w:p w:rsidR="00B95307" w:rsidRPr="007B0CCD" w:rsidRDefault="00B95307" w:rsidP="007B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Вследствие выносливости организма человека вредное влияние курения сказывается только через много лет.</w:t>
      </w:r>
    </w:p>
    <w:p w:rsidR="00B95307" w:rsidRPr="007B0CCD" w:rsidRDefault="00B95307" w:rsidP="007B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Проведенные многочисленные опросы населения показывают, что многие не знают или знают недостаточно о вреде и всех последствиях курения.</w:t>
      </w:r>
    </w:p>
    <w:p w:rsidR="00B95307" w:rsidRPr="00635612" w:rsidRDefault="00B95307" w:rsidP="0063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За увлечение курением приходится платить слишком дорого, так как вместе с табаком курильщики постепенно «выкуриваю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т» самое драгоценное – здоровье.</w:t>
      </w:r>
    </w:p>
    <w:p w:rsidR="00B95307" w:rsidRDefault="00B95307" w:rsidP="00E36D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Курение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отрицательно сказывается на органах дыхания.</w:t>
      </w:r>
    </w:p>
    <w:p w:rsidR="00B95307" w:rsidRPr="007B0CCD" w:rsidRDefault="00B95307" w:rsidP="00E36D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У курящих людей часто бывают хронические заболёвания глотки, гортани, бронхов и легких. Уже  проходя  через  верхние дыхательные пути, табачный  дым   раздражает   слизистую оболочку носоглотки, гортани, трахеи и бронхов, вызывая обильное отделение</w:t>
      </w:r>
      <w:r w:rsidRPr="007B0CCD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eastAsia="ru-RU"/>
        </w:rPr>
        <w:t xml:space="preserve"> 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слизи   и  слюны. Скопление последних в определенных участках слизистой оболочки бронхов вызывает кашлевой рефлекс, а следовательно, и постоянный кашель. Пи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ридин и его  производные также вызывают кашель  по утрам,   раздражая   слизистую   оболочку   горла,   языка, глаз. Раздражающие вещества, содержащиеся в табач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ном  дыме,  являются  причиной  спазма бронхов, гипер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трофии  слизистых  оболочек  желез,   которые выделяют избыточную слизь в виде мокроты. Все  это   ослабляет сопротивляемость легких к инфекциям. Из-за неполного сгорания табака в дыме содержатся  в  огромном  коли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честве частицы сажи и деготь, частично оседающие в ды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хательных путях. Яды табачного дыма пагубно действуют на верхние дыхательные пути и легкие. Постепенно развиваются ларингит (голос становится хриплым), тра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хеит, хронический бронхит, эмфизема легких. Повторные   заболевания   респираторными инфекция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ми связаны с избытком выделения слизи и наблюдаются у курящих значительно чаще, чем у тех,   кто  не  имеет этой вредной привычки.</w:t>
      </w:r>
    </w:p>
    <w:p w:rsidR="00B95307" w:rsidRPr="007B0CCD" w:rsidRDefault="00B95307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При курении угнетается также защитная функция мерцательного эпителия, выстилающего бронхи, что способствует развитию различных легочных заболева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ний. Не случайно процент больных туберкулезом лег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ких среди курящих выше. У этих больных вредные ве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щества, содержащиеся в табачном дыме, резко изменя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ют и без того уже нарушенную функцию дыхания.</w:t>
      </w:r>
    </w:p>
    <w:p w:rsidR="00B95307" w:rsidRPr="007B0CCD" w:rsidRDefault="00B95307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Курение не только способствует заболеванию тубер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кулезом органов дыхания, но и затрудняет лечение этой болезни.</w:t>
      </w:r>
    </w:p>
    <w:p w:rsidR="00B95307" w:rsidRPr="007B0CCD" w:rsidRDefault="00B95307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Исследованиями подтверждено, что у людей, которые курят, функция легких менее полноценна, чем у некурящих. Отклонение от нормы выражается главным образом в сужении воздухопроводящих путей. Как пока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зывают патологоанатомические исследования, легкие сорокалетнего курильщика выглядят, как легкие некурящих людей в возрасте 75—80 лет. Нарушается также газообмен, что вызывает кислородную недостаточность.</w:t>
      </w:r>
    </w:p>
    <w:p w:rsidR="00B95307" w:rsidRPr="007B0CCD" w:rsidRDefault="00B95307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После отказа от курения поражение бронхов приоста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навливается. Если курить бросают в молодом возрасте, функция легких возвращается к норме. Прекращение курения после большого стажа может привести к зна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чительному уменьшению одышки и кашля.</w:t>
      </w:r>
    </w:p>
    <w:p w:rsidR="00B95307" w:rsidRPr="00E36D4E" w:rsidRDefault="00B95307" w:rsidP="00E36D4E">
      <w:pPr>
        <w:pStyle w:val="BodyText2"/>
      </w:pPr>
      <w:r w:rsidRPr="00E36D4E">
        <w:t xml:space="preserve">Желание сохранить крепкое здоровье – важная социальная потребность человека, необходимое условие полноценной жизни, высокой творческой активности, счастья. </w:t>
      </w:r>
      <w:r w:rsidRPr="00E36D4E">
        <w:rPr>
          <w:snapToGrid w:val="0"/>
        </w:rPr>
        <w:t>«Человек может жить до 100 лет, - говорил академик И.П. Павлов. – Мы сами своей невоздержанностью,  своей беспорядочностью, своим безобразным обращением с собственным организмом сводим этот нормальный срок од гораздо меньшей цифры».На самом деле,  болезни, вызванные курением, употреблением алкоголя, подкрадываются тихо, незаметно, вылечить же человека, вернуть ему здоровье очень трудно, а в ряде случаев, к сожалению, невозможно.</w:t>
      </w:r>
    </w:p>
    <w:p w:rsidR="00B95307" w:rsidRDefault="00B95307" w:rsidP="00E36D4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95307" w:rsidRPr="00E36D4E" w:rsidRDefault="00B95307" w:rsidP="00E36D4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36D4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связи с этим напрашивается один-единственный вывод: самое лучшее – не начинать курить. А тем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 w:rsidRPr="00E36D4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кто курит – бросьте! Призовите на помощь свою силу воли. Этим вы предотвратите многие беды. Здоровье надо беречь, а не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растворять его в табачном дыме.</w:t>
      </w:r>
    </w:p>
    <w:p w:rsidR="00B95307" w:rsidRPr="00635612" w:rsidRDefault="00B95307" w:rsidP="00635612">
      <w:pPr>
        <w:shd w:val="clear" w:color="auto" w:fill="FFFFFF"/>
        <w:ind w:firstLine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Заведующий пульмонологического отделения больницы №2 Муравлева Е.Ф.</w:t>
      </w:r>
    </w:p>
    <w:p w:rsidR="00B95307" w:rsidRDefault="00B95307" w:rsidP="00CB515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307" w:rsidRDefault="00B95307" w:rsidP="00E36D4E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B95307" w:rsidRDefault="00B95307" w:rsidP="00A3666A">
      <w:pPr>
        <w:ind w:firstLine="0"/>
      </w:pPr>
    </w:p>
    <w:sectPr w:rsidR="00B95307" w:rsidSect="0043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CCD"/>
    <w:rsid w:val="00380ADA"/>
    <w:rsid w:val="003C2BDB"/>
    <w:rsid w:val="003E3013"/>
    <w:rsid w:val="00426DFE"/>
    <w:rsid w:val="0043234C"/>
    <w:rsid w:val="004825E6"/>
    <w:rsid w:val="00635612"/>
    <w:rsid w:val="006E0B13"/>
    <w:rsid w:val="007B0CCD"/>
    <w:rsid w:val="009145E2"/>
    <w:rsid w:val="009C0D73"/>
    <w:rsid w:val="00A3666A"/>
    <w:rsid w:val="00AB6CF0"/>
    <w:rsid w:val="00B95307"/>
    <w:rsid w:val="00BD0732"/>
    <w:rsid w:val="00CB5150"/>
    <w:rsid w:val="00E36D4E"/>
    <w:rsid w:val="00F41B64"/>
    <w:rsid w:val="00F47F85"/>
    <w:rsid w:val="00F7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B0CCD"/>
    <w:pPr>
      <w:spacing w:after="240" w:line="480" w:lineRule="auto"/>
      <w:ind w:firstLine="360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0CCD"/>
    <w:pPr>
      <w:spacing w:before="600" w:after="0" w:line="360" w:lineRule="auto"/>
      <w:ind w:firstLine="0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0CCD"/>
    <w:pPr>
      <w:spacing w:before="320" w:after="0" w:line="360" w:lineRule="auto"/>
      <w:ind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0CCD"/>
    <w:pPr>
      <w:spacing w:before="320" w:after="0" w:line="360" w:lineRule="auto"/>
      <w:ind w:firstLine="0"/>
      <w:outlineLvl w:val="2"/>
    </w:pPr>
    <w:rPr>
      <w:rFonts w:ascii="Cambria" w:hAnsi="Cambria" w:cs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0CCD"/>
    <w:pPr>
      <w:spacing w:before="280" w:after="0" w:line="360" w:lineRule="auto"/>
      <w:ind w:firstLine="0"/>
      <w:outlineLvl w:val="3"/>
    </w:pPr>
    <w:rPr>
      <w:rFonts w:ascii="Cambria" w:hAnsi="Cambria" w:cs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0CCD"/>
    <w:pPr>
      <w:spacing w:before="280" w:after="0" w:line="360" w:lineRule="auto"/>
      <w:ind w:firstLine="0"/>
      <w:outlineLvl w:val="4"/>
    </w:pPr>
    <w:rPr>
      <w:rFonts w:ascii="Cambria" w:hAnsi="Cambria" w:cs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CCD"/>
    <w:pPr>
      <w:spacing w:before="280" w:after="80" w:line="360" w:lineRule="auto"/>
      <w:ind w:firstLine="0"/>
      <w:outlineLvl w:val="5"/>
    </w:pPr>
    <w:rPr>
      <w:rFonts w:ascii="Cambria" w:hAnsi="Cambria" w:cs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CCD"/>
    <w:pPr>
      <w:spacing w:before="280" w:after="0" w:line="360" w:lineRule="auto"/>
      <w:ind w:firstLine="0"/>
      <w:outlineLvl w:val="6"/>
    </w:pPr>
    <w:rPr>
      <w:rFonts w:ascii="Cambria" w:hAnsi="Cambria" w:cs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CCD"/>
    <w:pPr>
      <w:spacing w:before="280" w:after="0" w:line="360" w:lineRule="auto"/>
      <w:ind w:firstLine="0"/>
      <w:outlineLvl w:val="7"/>
    </w:pPr>
    <w:rPr>
      <w:rFonts w:ascii="Cambria" w:hAnsi="Cambria" w:cs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0CCD"/>
    <w:pPr>
      <w:spacing w:before="280" w:after="0" w:line="360" w:lineRule="auto"/>
      <w:ind w:firstLine="0"/>
      <w:outlineLvl w:val="8"/>
    </w:pPr>
    <w:rPr>
      <w:rFonts w:ascii="Cambria" w:hAnsi="Cambria" w:cs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CCD"/>
    <w:rPr>
      <w:rFonts w:ascii="Cambria" w:hAnsi="Cambria" w:cs="Cambria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0C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0CCD"/>
    <w:rPr>
      <w:rFonts w:ascii="Cambria" w:hAnsi="Cambria" w:cs="Cambria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0CCD"/>
    <w:rPr>
      <w:rFonts w:ascii="Cambria" w:hAnsi="Cambria" w:cs="Cambri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0CCD"/>
    <w:rPr>
      <w:rFonts w:ascii="Cambria" w:hAnsi="Cambria" w:cs="Cambri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0CCD"/>
    <w:rPr>
      <w:rFonts w:ascii="Cambria" w:hAnsi="Cambria" w:cs="Cambria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0CCD"/>
    <w:rPr>
      <w:rFonts w:ascii="Cambria" w:hAnsi="Cambria" w:cs="Cambria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0CCD"/>
    <w:rPr>
      <w:rFonts w:ascii="Cambria" w:hAnsi="Cambria" w:cs="Cambria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0CCD"/>
    <w:rPr>
      <w:rFonts w:ascii="Cambria" w:hAnsi="Cambria" w:cs="Cambria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7B0CC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B0CCD"/>
    <w:pPr>
      <w:spacing w:line="240" w:lineRule="auto"/>
      <w:ind w:firstLine="0"/>
    </w:pPr>
    <w:rPr>
      <w:rFonts w:ascii="Cambria" w:hAnsi="Cambria" w:cs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7B0CCD"/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B0CCD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0CCD"/>
    <w:rPr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7B0CCD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7B0CCD"/>
    <w:rPr>
      <w:b/>
      <w:bCs/>
      <w:i/>
      <w:iCs/>
      <w:color w:val="auto"/>
    </w:rPr>
  </w:style>
  <w:style w:type="paragraph" w:styleId="NoSpacing">
    <w:name w:val="No Spacing"/>
    <w:basedOn w:val="Normal"/>
    <w:uiPriority w:val="99"/>
    <w:qFormat/>
    <w:rsid w:val="007B0CCD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7B0CC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7B0CCD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7B0CCD"/>
    <w:rPr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B0CCD"/>
    <w:pPr>
      <w:spacing w:before="320" w:after="480" w:line="240" w:lineRule="auto"/>
      <w:ind w:left="720" w:right="720" w:firstLine="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B0CCD"/>
    <w:rPr>
      <w:rFonts w:ascii="Cambria" w:hAnsi="Cambria" w:cs="Cambria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7B0CCD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7B0CCD"/>
    <w:rPr>
      <w:b/>
      <w:bCs/>
      <w:i/>
      <w:iCs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7B0CCD"/>
    <w:rPr>
      <w:smallCaps/>
    </w:rPr>
  </w:style>
  <w:style w:type="character" w:styleId="IntenseReference">
    <w:name w:val="Intense Reference"/>
    <w:basedOn w:val="DefaultParagraphFont"/>
    <w:uiPriority w:val="99"/>
    <w:qFormat/>
    <w:rsid w:val="007B0CCD"/>
    <w:rPr>
      <w:b/>
      <w:bCs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7B0CCD"/>
    <w:rPr>
      <w:rFonts w:ascii="Cambria" w:hAnsi="Cambria" w:cs="Cambria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7B0CCD"/>
    <w:pPr>
      <w:outlineLvl w:val="9"/>
    </w:pPr>
  </w:style>
  <w:style w:type="paragraph" w:styleId="BodyText2">
    <w:name w:val="Body Text 2"/>
    <w:basedOn w:val="Normal"/>
    <w:link w:val="BodyText2Char"/>
    <w:uiPriority w:val="99"/>
    <w:rsid w:val="00E36D4E"/>
    <w:pPr>
      <w:shd w:val="clear" w:color="auto" w:fill="FFFFFF"/>
      <w:spacing w:after="0" w:line="240" w:lineRule="auto"/>
      <w:ind w:firstLine="567"/>
      <w:jc w:val="both"/>
    </w:pPr>
    <w:rPr>
      <w:color w:val="000000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36D4E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688</Words>
  <Characters>3927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</dc:creator>
  <cp:keywords/>
  <dc:description/>
  <cp:lastModifiedBy>CRB</cp:lastModifiedBy>
  <cp:revision>6</cp:revision>
  <cp:lastPrinted>2005-01-01T00:32:00Z</cp:lastPrinted>
  <dcterms:created xsi:type="dcterms:W3CDTF">2013-03-10T12:55:00Z</dcterms:created>
  <dcterms:modified xsi:type="dcterms:W3CDTF">2005-01-01T00:33:00Z</dcterms:modified>
</cp:coreProperties>
</file>